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FD5" w:rsidRDefault="00020FD5" w:rsidP="00020FD5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52317313"/>
      <w:r w:rsidRPr="00FA479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33E33B" wp14:editId="43A11EC2">
            <wp:extent cx="6778945" cy="8773147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1733" cy="87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D5" w:rsidRDefault="00020FD5" w:rsidP="00020FD5">
      <w:pPr>
        <w:spacing w:after="0"/>
        <w:ind w:left="142" w:right="5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lastRenderedPageBreak/>
        <w:t>Справка по результатам итогового мониторинга качества образования за 2023-2024 учебный год во второй группе раннего возраста «Лучики»</w:t>
      </w:r>
    </w:p>
    <w:p w:rsidR="00020FD5" w:rsidRDefault="00020FD5" w:rsidP="00020FD5">
      <w:pPr>
        <w:shd w:val="clear" w:color="auto" w:fill="FFFFFF"/>
        <w:spacing w:after="0" w:line="240" w:lineRule="auto"/>
        <w:ind w:left="14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проведения: конец года май 2024г.</w:t>
      </w:r>
    </w:p>
    <w:p w:rsidR="00020FD5" w:rsidRDefault="00020FD5" w:rsidP="00020FD5">
      <w:pPr>
        <w:shd w:val="clear" w:color="auto" w:fill="FFFFFF"/>
        <w:spacing w:after="0" w:line="240" w:lineRule="auto"/>
        <w:ind w:left="14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Зайцева Г.В</w:t>
      </w:r>
    </w:p>
    <w:p w:rsidR="00020FD5" w:rsidRDefault="00020FD5" w:rsidP="00020FD5">
      <w:pPr>
        <w:shd w:val="clear" w:color="auto" w:fill="FFFFFF"/>
        <w:spacing w:after="0" w:line="240" w:lineRule="auto"/>
        <w:ind w:left="14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Цель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определить степень освоения ребенком образовательной программы дошкольного образования и влияние образовательного процесса, организуемого в дошкольном учреждении на развитие ребенка.</w:t>
      </w:r>
    </w:p>
    <w:p w:rsidR="00020FD5" w:rsidRDefault="00020FD5" w:rsidP="00020FD5">
      <w:pPr>
        <w:shd w:val="clear" w:color="auto" w:fill="FFFFFF"/>
        <w:spacing w:after="0" w:line="240" w:lineRule="auto"/>
        <w:ind w:left="14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качества образования проводился по 5 образовательным областям образовательной программы</w:t>
      </w:r>
    </w:p>
    <w:p w:rsidR="00020FD5" w:rsidRDefault="00020FD5" w:rsidP="00020FD5">
      <w:pPr>
        <w:shd w:val="clear" w:color="auto" w:fill="FFFFFF"/>
        <w:spacing w:after="0" w:line="240" w:lineRule="auto"/>
        <w:ind w:left="142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1. Познавательное развитие.</w:t>
      </w:r>
    </w:p>
    <w:p w:rsidR="00020FD5" w:rsidRDefault="00020FD5" w:rsidP="00020FD5">
      <w:pPr>
        <w:shd w:val="clear" w:color="auto" w:fill="FFFFFF"/>
        <w:spacing w:after="0" w:line="240" w:lineRule="auto"/>
        <w:ind w:left="14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Речевое развитие.</w:t>
      </w:r>
    </w:p>
    <w:p w:rsidR="00020FD5" w:rsidRDefault="00020FD5" w:rsidP="00020FD5">
      <w:pPr>
        <w:shd w:val="clear" w:color="auto" w:fill="FFFFFF"/>
        <w:spacing w:after="0" w:line="240" w:lineRule="auto"/>
        <w:ind w:left="14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Художественно-эстетическое развитие.</w:t>
      </w:r>
    </w:p>
    <w:p w:rsidR="00020FD5" w:rsidRDefault="00020FD5" w:rsidP="00020FD5">
      <w:pPr>
        <w:shd w:val="clear" w:color="auto" w:fill="FFFFFF"/>
        <w:spacing w:after="0" w:line="240" w:lineRule="auto"/>
        <w:ind w:left="142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Социально-коммуникативное.</w:t>
      </w:r>
    </w:p>
    <w:p w:rsidR="00020FD5" w:rsidRDefault="00020FD5" w:rsidP="00020FD5">
      <w:pPr>
        <w:spacing w:after="0" w:line="240" w:lineRule="auto"/>
        <w:ind w:left="851" w:right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lang w:eastAsia="en-US"/>
        </w:rPr>
        <w:t>5. Физическое развитие</w:t>
      </w:r>
      <w:r>
        <w:rPr>
          <w:rFonts w:eastAsiaTheme="minorHAnsi"/>
          <w:color w:val="000000"/>
          <w:lang w:eastAsia="en-US"/>
        </w:rPr>
        <w:t>.</w:t>
      </w:r>
    </w:p>
    <w:p w:rsidR="00020FD5" w:rsidRDefault="00020FD5" w:rsidP="00020FD5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Инструментарий педагогической диагностики представляет собой описание тех проблемных ситуаций, вопросов, поручений, ситуаций наблюдения, которые вы используете для определения уровня сформированности у ребёнка того или иного параметра оценки. В период проведения педагогической диагностики данные ситуации, вопросы и поручения могут повторяться, с тем, чтобы уточнить качество оцениваемого параметра. Это возможно. Когда ребёнок длительно отсутствовал в группе или когда имеются расхождения в оценке определённого параметра между педагогами, работающими с этой группой детей. Каждый параметр педагогической оценки может быть диагностирован несколькими методами, с тем, чтобы достичь определённой точности. Также одна проблемная ситуация может быть направлена на оценку нескольких параметров, в том числе из разных образовательных областей. Таблицы педагогической диагностики во второй группе раннего возраста заполняются 1 раза в год – в конце учебного года, так как в начале учебного года у малышей протекает адаптационный период.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диагностические методы: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наблюдение;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проблемная (диагностическая) ситуация;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беседа.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проведения педагогической диагностики: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индивидуальная;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подгрупповая;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групповая.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инструментария по образовательным областям</w:t>
      </w:r>
    </w:p>
    <w:p w:rsidR="00020FD5" w:rsidRDefault="00020FD5" w:rsidP="00020FD5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Образовательная область «Социально-коммуникативное развитие»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Может играть рядом, не мешать другим детям, подражать действиям сверстника и взрослого. Проявляет интерес к совместным играм со сверстниками и взрослым.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наблюдение в быту и в организованной деятельности.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подгрупповая.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фиксировать характер игровых действий ребёнка.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Проявляет отрицательное отношение к порицаемым личностным качествам сверстников. Проявляет элементарные правила вежливости.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беседа, проблемная ситуация.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сказка «Колобок».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индивидуальная, подгрупповая.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«Что случилось с колобком?». Кто его обхитрил? Какая лиса?»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Метод: наблюдение.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ситуация встречи / прощания со взрослым.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индивидуальная.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«Посмотри, к нам пришёл гость. Что нужно сказать?».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Образовательная область «Познавательное развитие»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Узнаёт и называет игрушки, некоторых домашних и диких животных, некоторые овощи и фрукты.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беседа.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игрушки-муляжи животных, овощей, фруктов.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индивидуальная.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«Что / Кто это?».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Группирует однородные предметы, выделяет один и много.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проблемная ситуация.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круг, квадрат, одного разного цвета, но одного размера, муляжи яблок и бананов.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индивидуальная, подгрупповая.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«Найди всё красное, всё круглое, всё большое. Сколько яблок?»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Образовательная область «Речевое развитие»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Отвечает на простейшие вопросы («Кто?», «Что?», «Что делает?»).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проблемная ситуация.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сюжетные картинки (кот спит, птичка летит, конфета на столе).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Форма проведения: индивидуальная.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«Скажи, кто спит? Что делает кот? Что лежит на столе?».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Слушает стихи, сказки, небольшие рассказы без наглядного сопровождения.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наблюдение.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сказки для восприятия детьми.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подгрупповая, групповая.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«Слушайте внимательно сказку «Колобок».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Образовательная область «Художественно-эстетическое развитие»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Знает назначение карандашей, фломастеров, красок и кисти, клея, пластилина.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проблемная ситуация, наблюдение.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выбор карандашей, фломастеров, красок и кисти, клея, пластилина.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индивидуальная, подгрупповая.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«Нарисуй / приклей / слепи».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Образовательная область «Физическое развитие»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Умеет брать, держать, переносить, класть, бросать, катать мяч.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проблемная ситуация, наблюдение в быту и организованной деятельности. Материал: мячи.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групповая, подгрупповая. </w:t>
      </w:r>
    </w:p>
    <w:p w:rsidR="00020FD5" w:rsidRDefault="00020FD5" w:rsidP="00020FD5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Задание: «Сейчас мы будем играть с мячом». </w:t>
      </w:r>
    </w:p>
    <w:p w:rsidR="00020FD5" w:rsidRDefault="00020FD5" w:rsidP="00020FD5">
      <w:pPr>
        <w:sectPr w:rsidR="00020FD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20FD5" w:rsidRDefault="00020FD5" w:rsidP="00020FD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Диагностическая карта наблюдений индивидуального развития детей (Образовательная область «Социально-коммуникативное развитие»)</w:t>
      </w:r>
    </w:p>
    <w:p w:rsidR="00020FD5" w:rsidRPr="00020FD5" w:rsidRDefault="00020FD5" w:rsidP="00020FD5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Возрастная группа: вторая группа раннего возраста «Лучики»                      Дата проведения: 22.05.2024гг.(к/г-конец года)</w:t>
      </w:r>
    </w:p>
    <w:p w:rsidR="00020FD5" w:rsidRPr="00183390" w:rsidRDefault="00020FD5" w:rsidP="00020FD5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183390">
        <w:rPr>
          <w:rFonts w:ascii="Times New Roman" w:eastAsia="Times New Roman" w:hAnsi="Times New Roman" w:cs="Times New Roman"/>
          <w:sz w:val="28"/>
          <w:szCs w:val="28"/>
        </w:rPr>
        <w:t xml:space="preserve">: Зайцева Галина Васильевна </w:t>
      </w:r>
      <w:r w:rsidRPr="0015494B">
        <w:rPr>
          <w:rFonts w:ascii="Times New Roman" w:eastAsia="Times New Roman" w:hAnsi="Times New Roman" w:cs="Times New Roman"/>
          <w:sz w:val="28"/>
          <w:szCs w:val="28"/>
        </w:rPr>
        <w:br/>
        <w:t>Вывод: высокий уровень развития выявлен у 75% детей. К концу учебного года дети стали проявлять интерес к общению со сверстниками, называют их по именам; в дидактических играх принимают игровые правила и действуют в соответствии с ними; охотно вступают в ролевой диалог с воспитателем и сверстниками. Дети активно выполняют простейшие трудовые д</w:t>
      </w:r>
      <w:r w:rsidRPr="00183390">
        <w:rPr>
          <w:rFonts w:ascii="Times New Roman" w:eastAsia="Times New Roman" w:hAnsi="Times New Roman" w:cs="Times New Roman"/>
          <w:sz w:val="28"/>
          <w:szCs w:val="28"/>
        </w:rPr>
        <w:t>ействия по просьбе воспитателя.</w:t>
      </w:r>
    </w:p>
    <w:p w:rsidR="00020FD5" w:rsidRPr="00183390" w:rsidRDefault="00020FD5" w:rsidP="00020FD5">
      <w:pPr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494B">
        <w:rPr>
          <w:rFonts w:ascii="Times New Roman" w:eastAsia="Times New Roman" w:hAnsi="Times New Roman" w:cs="Times New Roman"/>
          <w:sz w:val="28"/>
          <w:szCs w:val="28"/>
        </w:rPr>
        <w:t>- средний уровень имеют 25% детей. Дети испытывают затруднения в общении, как с взрослыми, так и со сверстниками.</w:t>
      </w:r>
      <w:r w:rsidRPr="0015494B">
        <w:rPr>
          <w:rFonts w:ascii="Times New Roman" w:eastAsia="Times New Roman" w:hAnsi="Times New Roman" w:cs="Times New Roman"/>
          <w:sz w:val="28"/>
          <w:szCs w:val="28"/>
        </w:rPr>
        <w:br/>
        <w:t>Рекомендации на летний оздоровительный период: продолжать работу с детьми через использование дидактических игр по проблеме; заинтересовывать детей через игровые ситуации, чтением книг с проблемными ситуациями. Использовать в работе с детьми дидактические игры, необходимо уделять внимание обогащению сюжета игр, закреплению умения вести ролевые диалоги, принимать игровые задачи, общаться со взрослыми и сверстник</w:t>
      </w:r>
      <w:r w:rsidRPr="00183390">
        <w:rPr>
          <w:rFonts w:ascii="Times New Roman" w:eastAsia="Times New Roman" w:hAnsi="Times New Roman" w:cs="Times New Roman"/>
          <w:sz w:val="28"/>
          <w:szCs w:val="28"/>
        </w:rPr>
        <w:t xml:space="preserve">ами. </w:t>
      </w: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Default="00020FD5" w:rsidP="00020FD5">
      <w:pPr>
        <w:spacing w:after="60" w:line="270" w:lineRule="atLeast"/>
        <w:ind w:right="795"/>
        <w:textAlignment w:val="bottom"/>
        <w:rPr>
          <w:rFonts w:ascii="Times New Roman" w:eastAsia="Times New Roman" w:hAnsi="Times New Roman" w:cs="Times New Roman"/>
          <w:sz w:val="24"/>
          <w:szCs w:val="24"/>
        </w:rPr>
      </w:pPr>
    </w:p>
    <w:p w:rsidR="00020FD5" w:rsidRPr="005831E1" w:rsidRDefault="00020FD5" w:rsidP="00020FD5">
      <w:pPr>
        <w:rPr>
          <w:rFonts w:cs="Times New Roman"/>
          <w:b/>
          <w:color w:val="000000"/>
          <w:sz w:val="24"/>
          <w:szCs w:val="24"/>
          <w:shd w:val="clear" w:color="auto" w:fill="FFFFFF"/>
        </w:rPr>
      </w:pPr>
    </w:p>
    <w:p w:rsidR="00020FD5" w:rsidRDefault="00020FD5" w:rsidP="00020FD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Диагностическая карта наблюдений индивидуального развития детей (Образовательная область «Познавательное развитие»)</w:t>
      </w:r>
    </w:p>
    <w:p w:rsidR="00020FD5" w:rsidRDefault="00020FD5" w:rsidP="00020F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Возрастная группа: вторая группа раннего возраста «Лучики»                                Дата проведения: 24.05.2024гг.(к\г-конец года)</w:t>
      </w:r>
    </w:p>
    <w:p w:rsidR="00020FD5" w:rsidRDefault="00020FD5" w:rsidP="00020FD5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Pr="004F3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Зайцева Галина Васильевна </w:t>
      </w:r>
    </w:p>
    <w:p w:rsidR="00020FD5" w:rsidRPr="00C7095D" w:rsidRDefault="00020FD5" w:rsidP="00020FD5">
      <w:pPr>
        <w:spacing w:line="360" w:lineRule="auto"/>
        <w:ind w:firstLine="709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F3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Вывод: в данной области высокий уровень развития выявлен у 88% детей. Дети проявляют активный интерес к рассматриванию картинок, иллюстраций из детских книг, к окружающему миру, обследованию незнакомых предметов, их свойств. Дети знают названия окружающих предметов и игрушек, умеют группировать предметы по цвету, размеру и форме.</w:t>
      </w:r>
      <w:r w:rsidRPr="004F3A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0FD5" w:rsidRDefault="00020FD5" w:rsidP="00020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3A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F3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средний уровень развития - 12% детей. Эти дети проявляют активный интерес в области «Познавательного развития», но имеют ряд затруднений, обусловленных низким уровнем речевого развития. Так, например, они не могут назвать предметы ближайшего окружения, названия животных, овощей, фруктов, цвет и размер фигуры могут только показать.</w:t>
      </w:r>
      <w:r w:rsidRPr="004F3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3A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Рекомендации на летний оздоровительный период: проводить с детьми индивидуальную работу, используя дидактические игры, продолжать уделять внимание формированию целостной картины мира, сенсорных эталонов и элементарных математических представлений, а так же использовать в своей работе деятельность экспериментирования, которая способствует формированию у детей познавательного интереса, развивает наблюдательность, мыслительную деятельность.</w:t>
      </w:r>
    </w:p>
    <w:p w:rsidR="00020FD5" w:rsidRPr="00C7095D" w:rsidRDefault="00020FD5" w:rsidP="00020FD5">
      <w:pPr>
        <w:spacing w:after="60" w:line="360" w:lineRule="auto"/>
        <w:ind w:right="79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20FD5" w:rsidRPr="00C7095D" w:rsidSect="00A26EE5">
          <w:pgSz w:w="16838" w:h="11906" w:orient="landscape"/>
          <w:pgMar w:top="993" w:right="1134" w:bottom="1418" w:left="1134" w:header="708" w:footer="708" w:gutter="0"/>
          <w:cols w:space="708"/>
          <w:docGrid w:linePitch="360"/>
        </w:sectPr>
      </w:pPr>
    </w:p>
    <w:p w:rsidR="00020FD5" w:rsidRDefault="00020FD5" w:rsidP="00020FD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Диагностическая карта наблюдений индивидуального развития детей (Образовательная область «Речевое развитие»)</w:t>
      </w:r>
    </w:p>
    <w:p w:rsidR="00020FD5" w:rsidRPr="00020FD5" w:rsidRDefault="00020FD5" w:rsidP="00020F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Возрастная группа:</w:t>
      </w:r>
      <w:r w:rsidRPr="00824D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вторая группа раннего возраста «Лучики»                       Дата проведения: конец года: 20.05.2024</w:t>
      </w:r>
    </w:p>
    <w:p w:rsidR="00020FD5" w:rsidRDefault="00020FD5" w:rsidP="00020FD5">
      <w:pPr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20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Зайцева Галина Васильевна</w:t>
      </w:r>
    </w:p>
    <w:p w:rsidR="00020FD5" w:rsidRDefault="00020FD5" w:rsidP="00020FD5">
      <w:pPr>
        <w:spacing w:after="60" w:line="360" w:lineRule="auto"/>
        <w:ind w:right="79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709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высокий уровень развития показали 50% детей. Дети стали активней сопровождать речью игровые и бытовые действия; по просьбе взрослого проговаривать слова, небольшие фразы; с удовольствием рассматривают сюжетные картинки и кратко рассказывают об увиденном. </w:t>
      </w:r>
    </w:p>
    <w:p w:rsidR="00020FD5" w:rsidRDefault="00020FD5" w:rsidP="00020FD5">
      <w:pPr>
        <w:spacing w:after="60" w:line="360" w:lineRule="auto"/>
        <w:ind w:right="79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95D">
        <w:rPr>
          <w:rFonts w:ascii="Times New Roman" w:eastAsia="Times New Roman" w:hAnsi="Times New Roman" w:cs="Times New Roman"/>
          <w:color w:val="000000"/>
          <w:sz w:val="28"/>
          <w:szCs w:val="28"/>
        </w:rPr>
        <w:t>- 50% детей показали средний уровень развития. У этих детей низкий словарный запас. Они затрудняются построить фразу или предложение, рассказать об изображенном на картинке.</w:t>
      </w:r>
      <w:r w:rsidRPr="00C709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Рекомендации на летний оздоровительный период: учить детей внимательно слушать литературные произведения, отвечать на вопросы по тексту; продолжать заучивать коллективно и индивидуально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стихотворения.</w:t>
      </w:r>
    </w:p>
    <w:p w:rsidR="00020FD5" w:rsidRDefault="00020FD5" w:rsidP="00020FD5"/>
    <w:p w:rsidR="00020FD5" w:rsidRDefault="00020FD5" w:rsidP="00020FD5">
      <w:pPr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01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20FD5" w:rsidRDefault="00020FD5" w:rsidP="00020FD5">
      <w:pPr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FD5" w:rsidRDefault="00020FD5" w:rsidP="00020FD5">
      <w:pPr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FD5" w:rsidRDefault="00020FD5" w:rsidP="00020FD5">
      <w:pPr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FD5" w:rsidRDefault="00020FD5" w:rsidP="00020FD5">
      <w:pPr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FD5" w:rsidRDefault="00020FD5" w:rsidP="00020FD5">
      <w:pPr>
        <w:spacing w:line="360" w:lineRule="auto"/>
        <w:ind w:firstLine="851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FD5" w:rsidRDefault="00020FD5" w:rsidP="00020FD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FD5" w:rsidRDefault="00020FD5" w:rsidP="00020FD5"/>
    <w:p w:rsidR="00020FD5" w:rsidRDefault="00020FD5" w:rsidP="00020FD5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Диагностическая карта наблюдений индивидуального развития детей (Образовательная область «Художественно-эстетическое развитие»)</w:t>
      </w:r>
    </w:p>
    <w:p w:rsidR="00020FD5" w:rsidRDefault="00020FD5" w:rsidP="00020FD5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Возрастная группа:</w:t>
      </w:r>
      <w:r w:rsidRPr="00245D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вторая группа раннего возраста  «Лучики»                      Дата проведения: конец года: 6.05.2024гг</w:t>
      </w:r>
    </w:p>
    <w:p w:rsidR="00020FD5" w:rsidRDefault="00020FD5" w:rsidP="00020FD5">
      <w:pPr>
        <w:spacing w:after="60" w:line="360" w:lineRule="auto"/>
        <w:ind w:right="794" w:firstLine="709"/>
        <w:contextualSpacing/>
        <w:textAlignment w:val="bottom"/>
        <w:rPr>
          <w:rFonts w:ascii="Times New Roman" w:eastAsia="Times New Roman" w:hAnsi="Times New Roman" w:cs="Times New Roman"/>
          <w:sz w:val="28"/>
          <w:szCs w:val="28"/>
        </w:rPr>
      </w:pPr>
      <w:r w:rsidRPr="00183390"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>спитатель: Зайцева Галина Васильевна</w:t>
      </w:r>
    </w:p>
    <w:p w:rsidR="00020FD5" w:rsidRDefault="00020FD5" w:rsidP="00020FD5">
      <w:pPr>
        <w:spacing w:after="60" w:line="360" w:lineRule="auto"/>
        <w:ind w:right="794" w:firstLine="709"/>
        <w:contextualSpacing/>
        <w:textAlignment w:val="bottom"/>
        <w:rPr>
          <w:rFonts w:ascii="Times New Roman" w:eastAsia="Times New Roman" w:hAnsi="Times New Roman" w:cs="Times New Roman"/>
          <w:sz w:val="28"/>
          <w:szCs w:val="28"/>
        </w:rPr>
      </w:pPr>
      <w:r w:rsidRPr="00183390">
        <w:rPr>
          <w:rFonts w:ascii="Times New Roman" w:eastAsia="Times New Roman" w:hAnsi="Times New Roman" w:cs="Times New Roman"/>
          <w:sz w:val="28"/>
          <w:szCs w:val="28"/>
        </w:rPr>
        <w:t>Вывод: - В данной области развития высокий показатель составляет 50% детей, что свидетельствует о хорошем усвоении образовательной программы. Эти дети различают основные формы конструктора, со взрослым сооружают постройки, также знают назначение карандашей, красок и кистей, клея, пластилина. Они могут создавать простые предметы из разных материалов, обыгрывают совместно со взрослым. Многие дети с интересом слушают музыкальные</w:t>
      </w:r>
      <w:r w:rsidRPr="00183390">
        <w:rPr>
          <w:rFonts w:ascii="Times New Roman" w:eastAsia="Times New Roman" w:hAnsi="Times New Roman" w:cs="Times New Roman"/>
          <w:sz w:val="28"/>
          <w:szCs w:val="28"/>
        </w:rPr>
        <w:br/>
        <w:t>произведения до конца, проявляют интерес к песням, стремятся двигаться под музыку, эмоционально откликаются на различные пр</w:t>
      </w:r>
      <w:r>
        <w:rPr>
          <w:rFonts w:ascii="Times New Roman" w:eastAsia="Times New Roman" w:hAnsi="Times New Roman" w:cs="Times New Roman"/>
          <w:sz w:val="28"/>
          <w:szCs w:val="28"/>
        </w:rPr>
        <w:t>оизведения культуры и искусства</w:t>
      </w:r>
    </w:p>
    <w:p w:rsidR="00020FD5" w:rsidRPr="00183390" w:rsidRDefault="00020FD5" w:rsidP="00020FD5">
      <w:pPr>
        <w:spacing w:after="60" w:line="360" w:lineRule="auto"/>
        <w:ind w:right="794" w:firstLine="709"/>
        <w:contextualSpacing/>
        <w:textAlignment w:val="bottom"/>
        <w:rPr>
          <w:rFonts w:ascii="Times New Roman" w:eastAsia="Times New Roman" w:hAnsi="Times New Roman" w:cs="Times New Roman"/>
          <w:sz w:val="28"/>
          <w:szCs w:val="28"/>
        </w:rPr>
      </w:pPr>
      <w:r w:rsidRPr="00183390">
        <w:rPr>
          <w:rFonts w:ascii="Times New Roman" w:eastAsia="Times New Roman" w:hAnsi="Times New Roman" w:cs="Times New Roman"/>
          <w:sz w:val="28"/>
          <w:szCs w:val="28"/>
        </w:rPr>
        <w:t>- Средний уровень развития снизился до 50%. С помощью взрослого подпевают в песне музыкальные фразы, выполняют танцевальные движения, учатся хлопать в ладоши, притоптывать ногой.</w:t>
      </w:r>
    </w:p>
    <w:p w:rsidR="00020FD5" w:rsidRPr="00183390" w:rsidRDefault="00020FD5" w:rsidP="00020FD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</w:p>
    <w:p w:rsidR="00020FD5" w:rsidRDefault="00020FD5" w:rsidP="00020FD5">
      <w:pPr>
        <w:spacing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Диагностическая карта наблюдений индивидуального развития детей (Образовательная область «Физическое развитие»)</w:t>
      </w:r>
    </w:p>
    <w:p w:rsidR="00020FD5" w:rsidRPr="00020FD5" w:rsidRDefault="00020FD5" w:rsidP="00020F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Возрастная группа: вторая группа раннего возраста  «Лучики»                      Дата проведения: конец года: 18.05.2024г</w:t>
      </w:r>
      <w:bookmarkEnd w:id="0"/>
    </w:p>
    <w:p w:rsidR="00020FD5" w:rsidRDefault="00020FD5" w:rsidP="00020FD5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Pr="0018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Зайцева Галина Васильевна</w:t>
      </w:r>
    </w:p>
    <w:p w:rsidR="00020FD5" w:rsidRDefault="00020FD5" w:rsidP="00020FD5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18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Вывод: В данной области развития высокий уровень 92%. Дети проявляют навыки опрятности, пользуются индивидуальными предметами гигиены, умеют принимать жидкую и твердую пищу, правильно использовать ложку, чашку, салфетку. Эти дети умеют ходить и бегать, не наталкиваясь на других детей, проявляют желание играть в подвижные игры, могут прыгать на двух ногах на мете, с продвижением вперед. Самостоятельно умеют брать, держать, переносить, класть, бросать, катать мяч.</w:t>
      </w:r>
      <w:r w:rsidRPr="001833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20FD5" w:rsidRDefault="00020FD5" w:rsidP="00020FD5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18339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8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Средний уровень развития имеют 12% детей, это дети, которые частично проявляют навыки опрятности, частично пользуются индивидуальными предметами гигиены. Также стараются соблюдать правила приема пищи, но иногда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нуждаются в помощи взрослого.</w:t>
      </w:r>
    </w:p>
    <w:p w:rsidR="00020FD5" w:rsidRDefault="00020FD5" w:rsidP="00020FD5">
      <w:pPr>
        <w:spacing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18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Низкий уровень у детей в данной области не выявлен.</w:t>
      </w:r>
    </w:p>
    <w:p w:rsidR="00020FD5" w:rsidRPr="00183390" w:rsidRDefault="00020FD5" w:rsidP="00020FD5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83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Рекомендации на летний оздоровительный период: особо уделять внимание закреплению основных видов движений, развитию основных физических качеств, продолжать укреплять и охранять здоровье детей, создавать условия закаливания. Ежедневно проводить утреннюю гимнастику продолжительностью 5-10 минут в соответствии с возрастными особенностями детей.</w:t>
      </w:r>
    </w:p>
    <w:p w:rsidR="00020FD5" w:rsidRDefault="00020FD5" w:rsidP="00020FD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20FD5" w:rsidRDefault="00020FD5" w:rsidP="00020FD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25C787" wp14:editId="1F6451B9">
            <wp:extent cx="4853940" cy="2944091"/>
            <wp:effectExtent l="0" t="0" r="3810" b="8890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20FD5" w:rsidRDefault="00020FD5" w:rsidP="00020FD5">
      <w:pPr>
        <w:jc w:val="center"/>
      </w:pPr>
    </w:p>
    <w:p w:rsidR="00020FD5" w:rsidRDefault="00020FD5" w:rsidP="00020FD5">
      <w:pPr>
        <w:jc w:val="center"/>
      </w:pPr>
    </w:p>
    <w:p w:rsidR="002C04A5" w:rsidRDefault="00020FD5" w:rsidP="00020FD5">
      <w:pPr>
        <w:pStyle w:val="afc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>Вывод: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shd w:val="clear" w:color="auto" w:fill="FFFFFF"/>
        </w:rPr>
        <w:t>В основном показатели выполнения образовательной программы дошкольного образования находятся в пределах высокого и среднего уровня. Это означает, что применение в педагогической практике рабочей программы благотворно сказывается на результатах итогового мониторинга. Таким образом, образовательная деятельность во второй группе раннего возраста реализуется на достаточном уровне.</w:t>
      </w:r>
      <w:bookmarkStart w:id="1" w:name="_GoBack"/>
      <w:bookmarkEnd w:id="1"/>
    </w:p>
    <w:p w:rsidR="002C04A5" w:rsidRDefault="002C04A5" w:rsidP="00020FD5">
      <w:pPr>
        <w:pStyle w:val="afc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(Таблицы освоения программы прилагаются) </w:t>
      </w:r>
    </w:p>
    <w:p w:rsidR="00020FD5" w:rsidRDefault="00020FD5" w:rsidP="00020FD5">
      <w:pPr>
        <w:pStyle w:val="afc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864ED" w:rsidRDefault="003864ED"/>
    <w:sectPr w:rsidR="003864ED" w:rsidSect="00020F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02C1C"/>
    <w:multiLevelType w:val="multilevel"/>
    <w:tmpl w:val="EDDCB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2A324B"/>
    <w:multiLevelType w:val="multilevel"/>
    <w:tmpl w:val="3F4A7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A21947"/>
    <w:multiLevelType w:val="multilevel"/>
    <w:tmpl w:val="01D2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7B"/>
    <w:rsid w:val="00020FD5"/>
    <w:rsid w:val="000C5F7B"/>
    <w:rsid w:val="002C04A5"/>
    <w:rsid w:val="0038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9EB0C6-B647-45C8-B5D8-A5362C53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FD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0FD5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20FD5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020FD5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20FD5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20FD5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020FD5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020FD5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020FD5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20FD5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0FD5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0FD5"/>
    <w:rPr>
      <w:rFonts w:ascii="Arial" w:eastAsia="Arial" w:hAnsi="Arial" w:cs="Arial"/>
      <w:sz w:val="3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0FD5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20FD5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20FD5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20FD5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20FD5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020FD5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20FD5"/>
    <w:rPr>
      <w:rFonts w:ascii="Arial" w:eastAsia="Arial" w:hAnsi="Arial" w:cs="Arial"/>
      <w:i/>
      <w:iCs/>
      <w:sz w:val="21"/>
      <w:szCs w:val="21"/>
      <w:lang w:eastAsia="ru-RU"/>
    </w:rPr>
  </w:style>
  <w:style w:type="paragraph" w:styleId="a3">
    <w:name w:val="No Spacing"/>
    <w:uiPriority w:val="1"/>
    <w:qFormat/>
    <w:rsid w:val="00020FD5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020FD5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0FD5"/>
    <w:rPr>
      <w:rFonts w:eastAsiaTheme="minorEastAsia"/>
      <w:sz w:val="48"/>
      <w:szCs w:val="48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020FD5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0FD5"/>
    <w:rPr>
      <w:rFonts w:eastAsiaTheme="minorEastAsia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020FD5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020FD5"/>
    <w:rPr>
      <w:rFonts w:eastAsiaTheme="minorEastAsia"/>
      <w:i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020FD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basedOn w:val="a0"/>
    <w:link w:val="a8"/>
    <w:uiPriority w:val="30"/>
    <w:rsid w:val="00020FD5"/>
    <w:rPr>
      <w:rFonts w:eastAsiaTheme="minorEastAsia"/>
      <w:i/>
      <w:shd w:val="clear" w:color="auto" w:fill="F2F2F2"/>
      <w:lang w:eastAsia="ru-RU"/>
    </w:rPr>
  </w:style>
  <w:style w:type="character" w:customStyle="1" w:styleId="HeaderChar">
    <w:name w:val="Header Char"/>
    <w:basedOn w:val="a0"/>
    <w:uiPriority w:val="99"/>
    <w:rsid w:val="00020FD5"/>
  </w:style>
  <w:style w:type="character" w:customStyle="1" w:styleId="FooterChar">
    <w:name w:val="Footer Char"/>
    <w:basedOn w:val="a0"/>
    <w:uiPriority w:val="99"/>
    <w:rsid w:val="00020FD5"/>
  </w:style>
  <w:style w:type="paragraph" w:styleId="aa">
    <w:name w:val="caption"/>
    <w:basedOn w:val="a"/>
    <w:next w:val="a"/>
    <w:uiPriority w:val="35"/>
    <w:semiHidden/>
    <w:unhideWhenUsed/>
    <w:qFormat/>
    <w:rsid w:val="00020FD5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020FD5"/>
  </w:style>
  <w:style w:type="table" w:customStyle="1" w:styleId="TableGridLight">
    <w:name w:val="Table Grid Light"/>
    <w:basedOn w:val="a1"/>
    <w:uiPriority w:val="59"/>
    <w:rsid w:val="00020FD5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rsid w:val="00020FD5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rsid w:val="00020FD5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20FD5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20FD5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sid w:val="00020FD5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020FD5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basedOn w:val="a0"/>
    <w:link w:val="ac"/>
    <w:uiPriority w:val="99"/>
    <w:semiHidden/>
    <w:rsid w:val="00020FD5"/>
    <w:rPr>
      <w:rFonts w:eastAsiaTheme="minorEastAsia"/>
      <w:sz w:val="18"/>
      <w:lang w:eastAsia="ru-RU"/>
    </w:rPr>
  </w:style>
  <w:style w:type="character" w:styleId="ae">
    <w:name w:val="footnote reference"/>
    <w:basedOn w:val="a0"/>
    <w:uiPriority w:val="99"/>
    <w:unhideWhenUsed/>
    <w:rsid w:val="00020FD5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020FD5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020FD5"/>
    <w:rPr>
      <w:rFonts w:eastAsiaTheme="minorEastAsia"/>
      <w:sz w:val="20"/>
      <w:lang w:eastAsia="ru-RU"/>
    </w:rPr>
  </w:style>
  <w:style w:type="character" w:styleId="af1">
    <w:name w:val="endnote reference"/>
    <w:basedOn w:val="a0"/>
    <w:uiPriority w:val="99"/>
    <w:semiHidden/>
    <w:unhideWhenUsed/>
    <w:rsid w:val="00020FD5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020FD5"/>
    <w:pPr>
      <w:spacing w:after="57"/>
    </w:pPr>
  </w:style>
  <w:style w:type="paragraph" w:styleId="24">
    <w:name w:val="toc 2"/>
    <w:basedOn w:val="a"/>
    <w:next w:val="a"/>
    <w:uiPriority w:val="39"/>
    <w:unhideWhenUsed/>
    <w:rsid w:val="00020FD5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020FD5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020FD5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020FD5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020FD5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020FD5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020FD5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020FD5"/>
    <w:pPr>
      <w:spacing w:after="57"/>
      <w:ind w:left="2268"/>
    </w:pPr>
  </w:style>
  <w:style w:type="paragraph" w:styleId="af2">
    <w:name w:val="TOC Heading"/>
    <w:uiPriority w:val="39"/>
    <w:unhideWhenUsed/>
    <w:rsid w:val="00020FD5"/>
  </w:style>
  <w:style w:type="paragraph" w:styleId="af3">
    <w:name w:val="table of figures"/>
    <w:basedOn w:val="a"/>
    <w:next w:val="a"/>
    <w:uiPriority w:val="99"/>
    <w:unhideWhenUsed/>
    <w:rsid w:val="00020FD5"/>
    <w:pPr>
      <w:spacing w:after="0"/>
    </w:pPr>
  </w:style>
  <w:style w:type="table" w:styleId="af4">
    <w:name w:val="Table Grid"/>
    <w:basedOn w:val="a1"/>
    <w:uiPriority w:val="59"/>
    <w:rsid w:val="00020FD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List Paragraph"/>
    <w:basedOn w:val="a"/>
    <w:uiPriority w:val="34"/>
    <w:qFormat/>
    <w:rsid w:val="00020FD5"/>
    <w:pPr>
      <w:ind w:left="720"/>
      <w:contextualSpacing/>
    </w:pPr>
    <w:rPr>
      <w:rFonts w:eastAsiaTheme="minorHAnsi"/>
      <w:lang w:eastAsia="en-US"/>
    </w:rPr>
  </w:style>
  <w:style w:type="paragraph" w:styleId="af6">
    <w:name w:val="header"/>
    <w:basedOn w:val="a"/>
    <w:link w:val="af7"/>
    <w:uiPriority w:val="99"/>
    <w:unhideWhenUsed/>
    <w:rsid w:val="00020FD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Верхний колонтитул Знак"/>
    <w:basedOn w:val="a0"/>
    <w:link w:val="af6"/>
    <w:uiPriority w:val="99"/>
    <w:rsid w:val="00020FD5"/>
  </w:style>
  <w:style w:type="paragraph" w:styleId="af8">
    <w:name w:val="footer"/>
    <w:basedOn w:val="a"/>
    <w:link w:val="af9"/>
    <w:uiPriority w:val="99"/>
    <w:unhideWhenUsed/>
    <w:rsid w:val="00020FD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9">
    <w:name w:val="Нижний колонтитул Знак"/>
    <w:basedOn w:val="a0"/>
    <w:link w:val="af8"/>
    <w:uiPriority w:val="99"/>
    <w:rsid w:val="00020FD5"/>
  </w:style>
  <w:style w:type="paragraph" w:styleId="afa">
    <w:name w:val="Balloon Text"/>
    <w:basedOn w:val="a"/>
    <w:link w:val="afb"/>
    <w:uiPriority w:val="99"/>
    <w:semiHidden/>
    <w:unhideWhenUsed/>
    <w:rsid w:val="0002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20FD5"/>
    <w:rPr>
      <w:rFonts w:ascii="Tahoma" w:eastAsiaTheme="minorEastAsia" w:hAnsi="Tahoma" w:cs="Tahoma"/>
      <w:sz w:val="16"/>
      <w:szCs w:val="16"/>
      <w:lang w:eastAsia="ru-RU"/>
    </w:rPr>
  </w:style>
  <w:style w:type="paragraph" w:styleId="afc">
    <w:name w:val="Normal (Web)"/>
    <w:basedOn w:val="a"/>
    <w:uiPriority w:val="99"/>
    <w:semiHidden/>
    <w:unhideWhenUsed/>
    <w:rsid w:val="0002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Strong"/>
    <w:basedOn w:val="a0"/>
    <w:uiPriority w:val="22"/>
    <w:qFormat/>
    <w:rsid w:val="00020FD5"/>
    <w:rPr>
      <w:b/>
      <w:bCs/>
    </w:rPr>
  </w:style>
  <w:style w:type="paragraph" w:customStyle="1" w:styleId="c0">
    <w:name w:val="c0"/>
    <w:basedOn w:val="a"/>
    <w:rsid w:val="0002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020FD5"/>
  </w:style>
  <w:style w:type="character" w:customStyle="1" w:styleId="c3">
    <w:name w:val="c3"/>
    <w:basedOn w:val="a0"/>
    <w:rsid w:val="00020FD5"/>
  </w:style>
  <w:style w:type="character" w:customStyle="1" w:styleId="c5">
    <w:name w:val="c5"/>
    <w:basedOn w:val="a0"/>
    <w:rsid w:val="00020FD5"/>
  </w:style>
  <w:style w:type="character" w:customStyle="1" w:styleId="c1">
    <w:name w:val="c1"/>
    <w:basedOn w:val="a0"/>
    <w:rsid w:val="00020FD5"/>
  </w:style>
  <w:style w:type="paragraph" w:customStyle="1" w:styleId="c22">
    <w:name w:val="c22"/>
    <w:basedOn w:val="a"/>
    <w:rsid w:val="0002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annotation reference"/>
    <w:basedOn w:val="a0"/>
    <w:uiPriority w:val="99"/>
    <w:semiHidden/>
    <w:unhideWhenUsed/>
    <w:rsid w:val="00020FD5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020FD5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020FD5"/>
    <w:rPr>
      <w:rFonts w:eastAsiaTheme="minorEastAsia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020FD5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020FD5"/>
    <w:rPr>
      <w:rFonts w:eastAsiaTheme="minorEastAsia"/>
      <w:b/>
      <w:bCs/>
      <w:sz w:val="20"/>
      <w:szCs w:val="20"/>
      <w:lang w:eastAsia="ru-RU"/>
    </w:rPr>
  </w:style>
  <w:style w:type="character" w:customStyle="1" w:styleId="emojikeyboardheadertitle--usmp4">
    <w:name w:val="emojikeyboardheader__title--usmp4"/>
    <w:basedOn w:val="a0"/>
    <w:rsid w:val="00020FD5"/>
  </w:style>
  <w:style w:type="character" w:customStyle="1" w:styleId="stickerskeyboardheadertitle--cqjea">
    <w:name w:val="stickerskeyboardheader__title--cqjea"/>
    <w:basedOn w:val="a0"/>
    <w:rsid w:val="00020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/>
                <a:cs typeface="Times New Roman"/>
              </a:rPr>
              <a:t>конец года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0.75</c:v>
                </c:pt>
                <c:pt idx="1">
                  <c:v>0.88</c:v>
                </c:pt>
                <c:pt idx="2">
                  <c:v>0.5</c:v>
                </c:pt>
                <c:pt idx="3">
                  <c:v>0.5</c:v>
                </c:pt>
                <c:pt idx="4">
                  <c:v>0.88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97-4141-9E34-6BBCDAB1C2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  <a:round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0.25</c:v>
                </c:pt>
                <c:pt idx="1">
                  <c:v>0.12</c:v>
                </c:pt>
                <c:pt idx="2">
                  <c:v>0.5</c:v>
                </c:pt>
                <c:pt idx="3">
                  <c:v>0.5</c:v>
                </c:pt>
                <c:pt idx="4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97-4141-9E34-6BBCDAB1C2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</c:v>
                </c:pt>
                <c:pt idx="1">
                  <c:v>познаваельное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97-4141-9E34-6BBCDAB1C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0983456"/>
        <c:axId val="270984016"/>
      </c:barChart>
      <c:catAx>
        <c:axId val="27098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0984016"/>
        <c:crosses val="autoZero"/>
        <c:auto val="1"/>
        <c:lblAlgn val="ctr"/>
        <c:lblOffset val="100"/>
        <c:noMultiLvlLbl val="0"/>
      </c:catAx>
      <c:valAx>
        <c:axId val="270984016"/>
        <c:scaling>
          <c:orientation val="minMax"/>
          <c:max val="0.9"/>
          <c:min val="0.1"/>
        </c:scaling>
        <c:delete val="0"/>
        <c:axPos val="l"/>
        <c:majorGridlines>
          <c:spPr bwMode="auto"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098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 bwMode="auto"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 bwMode="auto">
      <a:prstGeom prst="rect">
        <a:avLst/>
      </a:prstGeom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MarkerLayout/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  <a:bevel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1641</Words>
  <Characters>9354</Characters>
  <Application>Microsoft Office Word</Application>
  <DocSecurity>0</DocSecurity>
  <Lines>77</Lines>
  <Paragraphs>21</Paragraphs>
  <ScaleCrop>false</ScaleCrop>
  <Company/>
  <LinksUpToDate>false</LinksUpToDate>
  <CharactersWithSpaces>10974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2024-12-06T07:54:00Z</dcterms:created>
  <dcterms:modified xsi:type="dcterms:W3CDTF">2024-12-06T08:02:00Z</dcterms:modified>
</cp:coreProperties>
</file>